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60" w:firstLineChars="200"/>
        <w:rPr>
          <w:rFonts w:hint="eastAsia" w:ascii="黑体" w:hAnsi="黑体" w:eastAsia="黑体"/>
          <w:sz w:val="28"/>
          <w:szCs w:val="30"/>
          <w:lang w:val="en-US" w:eastAsia="zh-CN"/>
        </w:rPr>
      </w:pPr>
      <w:r>
        <w:rPr>
          <w:rFonts w:hint="eastAsia" w:ascii="黑体" w:hAnsi="黑体" w:eastAsia="黑体"/>
          <w:sz w:val="28"/>
          <w:szCs w:val="30"/>
        </w:rPr>
        <w:t>附件</w:t>
      </w:r>
      <w:r>
        <w:rPr>
          <w:rFonts w:hint="eastAsia" w:ascii="黑体" w:hAnsi="黑体" w:eastAsia="黑体"/>
          <w:sz w:val="28"/>
          <w:szCs w:val="30"/>
          <w:lang w:val="en-US" w:eastAsia="zh-CN"/>
        </w:rPr>
        <w:t>二</w:t>
      </w:r>
    </w:p>
    <w:p>
      <w:pPr>
        <w:spacing w:line="500" w:lineRule="exact"/>
        <w:ind w:firstLine="560" w:firstLineChars="200"/>
        <w:rPr>
          <w:rFonts w:hint="eastAsia" w:ascii="黑体" w:hAnsi="黑体" w:eastAsia="黑体"/>
          <w:sz w:val="28"/>
          <w:szCs w:val="30"/>
          <w:lang w:val="en-US" w:eastAsia="zh-CN"/>
        </w:rPr>
      </w:pPr>
    </w:p>
    <w:p>
      <w:pPr>
        <w:widowControl/>
        <w:adjustRightInd/>
        <w:spacing w:line="240" w:lineRule="atLeast"/>
        <w:jc w:val="center"/>
        <w:rPr>
          <w:rFonts w:ascii="方正小标宋简体" w:eastAsia="方正小标宋简体" w:cs="Arial"/>
          <w:spacing w:val="-6"/>
          <w:kern w:val="2"/>
          <w:sz w:val="36"/>
          <w:szCs w:val="36"/>
        </w:rPr>
      </w:pPr>
      <w:r>
        <w:rPr>
          <w:rFonts w:hint="eastAsia" w:ascii="方正小标宋简体" w:eastAsia="方正小标宋简体" w:cs="Arial"/>
          <w:spacing w:val="-6"/>
          <w:kern w:val="2"/>
          <w:sz w:val="36"/>
          <w:szCs w:val="36"/>
          <w:lang w:val="en-US" w:eastAsia="zh-CN"/>
        </w:rPr>
        <w:t>共青团曲阜师范大学委员会部门、</w:t>
      </w:r>
      <w:r>
        <w:rPr>
          <w:rFonts w:ascii="方正小标宋简体" w:eastAsia="方正小标宋简体" w:cs="Arial"/>
          <w:spacing w:val="-6"/>
          <w:kern w:val="2"/>
          <w:sz w:val="36"/>
          <w:szCs w:val="36"/>
        </w:rPr>
        <w:t>曲阜师范大学学生会职能简介</w:t>
      </w:r>
    </w:p>
    <w:p>
      <w:pPr>
        <w:keepNext w:val="0"/>
        <w:keepLines w:val="0"/>
        <w:pageBreakBefore w:val="0"/>
        <w:widowControl/>
        <w:kinsoku/>
        <w:wordWrap/>
        <w:overflowPunct/>
        <w:topLinePunct w:val="0"/>
        <w:autoSpaceDE/>
        <w:autoSpaceDN/>
        <w:bidi w:val="0"/>
        <w:adjustRightInd w:val="0"/>
        <w:snapToGrid/>
        <w:spacing w:line="580" w:lineRule="exact"/>
        <w:ind w:firstLine="776" w:firstLineChars="200"/>
        <w:jc w:val="center"/>
        <w:textAlignment w:val="auto"/>
        <w:rPr>
          <w:rFonts w:hint="default" w:ascii="仿宋" w:hAnsi="仿宋" w:eastAsia="仿宋" w:cs="仿宋"/>
          <w:spacing w:val="34"/>
          <w:kern w:val="0"/>
          <w:sz w:val="32"/>
          <w:szCs w:val="32"/>
          <w:lang w:val="en-US" w:eastAsia="zh-CN"/>
        </w:rPr>
      </w:pPr>
    </w:p>
    <w:p>
      <w:pPr>
        <w:keepNext w:val="0"/>
        <w:keepLines w:val="0"/>
        <w:pageBreakBefore w:val="0"/>
        <w:widowControl/>
        <w:numPr>
          <w:ilvl w:val="0"/>
          <w:numId w:val="1"/>
        </w:numPr>
        <w:kinsoku/>
        <w:wordWrap/>
        <w:overflowPunct/>
        <w:topLinePunct w:val="0"/>
        <w:autoSpaceDE/>
        <w:autoSpaceDN/>
        <w:bidi w:val="0"/>
        <w:adjustRightInd w:val="0"/>
        <w:snapToGrid/>
        <w:spacing w:line="580" w:lineRule="exact"/>
        <w:ind w:firstLine="0" w:firstLineChars="0"/>
        <w:jc w:val="left"/>
        <w:textAlignment w:val="auto"/>
        <w:rPr>
          <w:rFonts w:hint="eastAsia" w:ascii="黑体" w:hAnsi="黑体" w:eastAsia="黑体" w:cs="黑体"/>
          <w:b/>
          <w:bCs/>
          <w:spacing w:val="34"/>
          <w:kern w:val="0"/>
          <w:sz w:val="32"/>
          <w:szCs w:val="32"/>
        </w:rPr>
      </w:pPr>
      <w:r>
        <w:rPr>
          <w:rFonts w:hint="eastAsia" w:ascii="黑体" w:hAnsi="黑体" w:eastAsia="黑体" w:cs="黑体"/>
          <w:b/>
          <w:bCs/>
          <w:spacing w:val="34"/>
          <w:kern w:val="0"/>
          <w:sz w:val="32"/>
          <w:szCs w:val="32"/>
          <w:lang w:val="en-US" w:eastAsia="zh-CN"/>
        </w:rPr>
        <w:t>共青团曲阜师范大学委员会</w:t>
      </w:r>
      <w:r>
        <w:rPr>
          <w:rFonts w:hint="eastAsia" w:ascii="黑体" w:hAnsi="黑体" w:eastAsia="黑体" w:cs="黑体"/>
          <w:b/>
          <w:bCs/>
          <w:spacing w:val="34"/>
          <w:kern w:val="0"/>
          <w:sz w:val="32"/>
          <w:szCs w:val="32"/>
        </w:rPr>
        <w:t>部门职能简介</w:t>
      </w:r>
      <w:r>
        <w:rPr>
          <w:rFonts w:hint="eastAsia" w:ascii="黑体" w:hAnsi="黑体" w:eastAsia="黑体" w:cs="黑体"/>
          <w:b/>
          <w:bCs/>
          <w:spacing w:val="34"/>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b/>
          <w:bCs/>
          <w:kern w:val="2"/>
          <w:sz w:val="32"/>
          <w:szCs w:val="32"/>
        </w:rPr>
      </w:pPr>
      <w:r>
        <w:rPr>
          <w:rFonts w:hint="eastAsia" w:ascii="仿宋" w:hAnsi="仿宋" w:eastAsia="仿宋" w:cs="仿宋"/>
          <w:kern w:val="2"/>
          <w:sz w:val="32"/>
          <w:szCs w:val="32"/>
        </w:rPr>
        <w:t>校团委下设组织部、宣传部、社团</w:t>
      </w:r>
      <w:r>
        <w:rPr>
          <w:rFonts w:hint="default" w:ascii="仿宋" w:hAnsi="仿宋" w:cs="仿宋"/>
          <w:kern w:val="2"/>
          <w:sz w:val="32"/>
          <w:szCs w:val="32"/>
          <w:lang w:val="en-US"/>
        </w:rPr>
        <w:t>管理部</w:t>
      </w:r>
      <w:r>
        <w:rPr>
          <w:rFonts w:hint="eastAsia" w:ascii="仿宋" w:hAnsi="仿宋" w:eastAsia="仿宋" w:cs="仿宋"/>
          <w:kern w:val="2"/>
          <w:sz w:val="32"/>
          <w:szCs w:val="32"/>
        </w:rPr>
        <w:t>、社会实践部、志愿服务部及礼仪队。</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ascii="仿宋" w:hAnsi="仿宋" w:eastAsia="仿宋" w:cs="仿宋"/>
          <w:kern w:val="2"/>
          <w:sz w:val="32"/>
          <w:szCs w:val="32"/>
        </w:rPr>
      </w:pPr>
      <w:r>
        <w:rPr>
          <w:rFonts w:hint="eastAsia" w:ascii="仿宋" w:hAnsi="仿宋" w:eastAsia="仿宋" w:cs="仿宋"/>
          <w:b/>
          <w:bCs/>
          <w:kern w:val="2"/>
          <w:sz w:val="32"/>
          <w:szCs w:val="32"/>
        </w:rPr>
        <w:t>组织部：</w:t>
      </w:r>
      <w:r>
        <w:rPr>
          <w:rFonts w:hint="eastAsia" w:ascii="仿宋" w:hAnsi="仿宋" w:eastAsia="仿宋" w:cs="仿宋"/>
          <w:b w:val="0"/>
          <w:bCs w:val="0"/>
          <w:kern w:val="2"/>
          <w:sz w:val="32"/>
          <w:szCs w:val="32"/>
        </w:rPr>
        <w:t>负责</w:t>
      </w:r>
      <w:r>
        <w:rPr>
          <w:rFonts w:hint="eastAsia" w:ascii="仿宋" w:hAnsi="仿宋" w:eastAsia="仿宋" w:cs="仿宋"/>
          <w:kern w:val="2"/>
          <w:sz w:val="32"/>
          <w:szCs w:val="32"/>
        </w:rPr>
        <w:t>共青团思想建设、组织建设及干部培养管理等工作。主要负责团员登记、注册管理、团费收缴、团组织关系转接以及团员发展等工作；协助团委完成“五四”评优与团支部考核工作，加强全校“评优”工作的指导、检查与督促；组织形式丰富的“主题团日”活动，定期跟进团组织活动的开展情况。</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ascii="仿宋" w:hAnsi="仿宋" w:eastAsia="仿宋" w:cs="仿宋"/>
          <w:kern w:val="2"/>
          <w:sz w:val="32"/>
          <w:szCs w:val="32"/>
        </w:rPr>
      </w:pPr>
      <w:r>
        <w:rPr>
          <w:rFonts w:hint="eastAsia" w:ascii="仿宋" w:hAnsi="仿宋" w:eastAsia="仿宋" w:cs="仿宋"/>
          <w:b/>
          <w:bCs/>
          <w:kern w:val="2"/>
          <w:sz w:val="32"/>
          <w:szCs w:val="32"/>
        </w:rPr>
        <w:t>宣传部：</w:t>
      </w:r>
      <w:r>
        <w:rPr>
          <w:rFonts w:hint="eastAsia" w:ascii="仿宋" w:hAnsi="仿宋" w:eastAsia="仿宋" w:cs="仿宋"/>
          <w:b w:val="0"/>
          <w:bCs w:val="0"/>
          <w:kern w:val="2"/>
          <w:sz w:val="32"/>
          <w:szCs w:val="32"/>
        </w:rPr>
        <w:t>负责宣传</w:t>
      </w:r>
      <w:r>
        <w:rPr>
          <w:rFonts w:hint="eastAsia" w:ascii="仿宋" w:hAnsi="仿宋" w:eastAsia="仿宋" w:cs="仿宋"/>
          <w:kern w:val="2"/>
          <w:sz w:val="32"/>
          <w:szCs w:val="32"/>
        </w:rPr>
        <w:t>贯彻团的指导思想、路线方针政策及团委各项决议等工作。围绕校团委指导精神开展工作，坚持正确的舆论导向，在思想教育工作中团结、引导和服务广大团员青年，发挥思想引领作用；负责团委各项活动的新闻发布、图片采集以及微信公众平台的宣传报道工作，加强组织宣传工作建设。</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ascii="仿宋" w:hAnsi="仿宋" w:eastAsia="仿宋" w:cs="仿宋"/>
          <w:kern w:val="2"/>
          <w:sz w:val="32"/>
          <w:szCs w:val="32"/>
        </w:rPr>
      </w:pPr>
      <w:r>
        <w:rPr>
          <w:rFonts w:hint="eastAsia" w:ascii="仿宋" w:hAnsi="仿宋" w:eastAsia="仿宋" w:cs="仿宋"/>
          <w:b/>
          <w:bCs/>
          <w:kern w:val="2"/>
          <w:sz w:val="32"/>
          <w:szCs w:val="32"/>
        </w:rPr>
        <w:t>社团管理部：</w:t>
      </w:r>
      <w:r>
        <w:rPr>
          <w:rFonts w:hint="eastAsia" w:ascii="仿宋" w:hAnsi="仿宋" w:eastAsia="仿宋" w:cs="仿宋"/>
          <w:b w:val="0"/>
          <w:bCs w:val="0"/>
          <w:kern w:val="2"/>
          <w:sz w:val="32"/>
          <w:szCs w:val="32"/>
        </w:rPr>
        <w:t>负责</w:t>
      </w:r>
      <w:r>
        <w:rPr>
          <w:rFonts w:hint="eastAsia" w:ascii="仿宋" w:hAnsi="仿宋" w:eastAsia="仿宋" w:cs="仿宋"/>
          <w:kern w:val="2"/>
          <w:sz w:val="32"/>
          <w:szCs w:val="32"/>
        </w:rPr>
        <w:t>指导管理学生社团工作。负责统一组织、调度社团纳新大会、社团文化艺术节等优秀社团活动，代表和维护广大社团成员的合法权益；负责各社团的日常管理工作，建立和完善社团运行及工作考核机制，促进各社团协调性发展。</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ascii="仿宋" w:hAnsi="仿宋" w:eastAsia="仿宋" w:cs="仿宋"/>
          <w:color w:val="auto"/>
          <w:kern w:val="2"/>
          <w:sz w:val="32"/>
          <w:szCs w:val="32"/>
        </w:rPr>
      </w:pPr>
      <w:r>
        <w:rPr>
          <w:rFonts w:hint="eastAsia" w:ascii="仿宋" w:hAnsi="仿宋" w:eastAsia="仿宋" w:cs="仿宋"/>
          <w:b/>
          <w:bCs/>
          <w:color w:val="auto"/>
          <w:kern w:val="2"/>
          <w:sz w:val="32"/>
          <w:szCs w:val="32"/>
        </w:rPr>
        <w:t>社会实践部：</w:t>
      </w:r>
      <w:r>
        <w:rPr>
          <w:rFonts w:hint="eastAsia" w:ascii="仿宋" w:hAnsi="仿宋" w:eastAsia="仿宋" w:cs="仿宋"/>
          <w:b w:val="0"/>
          <w:bCs w:val="0"/>
          <w:color w:val="auto"/>
          <w:kern w:val="2"/>
          <w:sz w:val="32"/>
          <w:szCs w:val="32"/>
        </w:rPr>
        <w:t>负责</w:t>
      </w:r>
      <w:r>
        <w:rPr>
          <w:rFonts w:hint="eastAsia" w:ascii="仿宋" w:hAnsi="仿宋" w:eastAsia="仿宋" w:cs="仿宋"/>
          <w:color w:val="auto"/>
          <w:kern w:val="2"/>
          <w:sz w:val="32"/>
          <w:szCs w:val="32"/>
        </w:rPr>
        <w:t>全校社会实践工作。组织开展大学生寒暑期社会实践等社会实践活动，并对社会实践先进个人及优秀调研报告进行表彰奖励；组织社会实践基地、大学生就业创业见习基地的规划建设。</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ascii="仿宋" w:hAnsi="仿宋" w:eastAsia="仿宋" w:cs="仿宋"/>
          <w:kern w:val="2"/>
          <w:sz w:val="32"/>
          <w:szCs w:val="32"/>
        </w:rPr>
      </w:pPr>
      <w:r>
        <w:rPr>
          <w:rFonts w:hint="eastAsia" w:ascii="仿宋" w:hAnsi="仿宋" w:eastAsia="仿宋" w:cs="仿宋"/>
          <w:b/>
          <w:bCs/>
          <w:kern w:val="2"/>
          <w:sz w:val="32"/>
          <w:szCs w:val="32"/>
        </w:rPr>
        <w:t>志愿服务部：</w:t>
      </w:r>
      <w:r>
        <w:rPr>
          <w:rFonts w:hint="eastAsia" w:ascii="仿宋" w:hAnsi="仿宋" w:eastAsia="仿宋" w:cs="仿宋"/>
          <w:b w:val="0"/>
          <w:bCs w:val="0"/>
          <w:kern w:val="2"/>
          <w:sz w:val="32"/>
          <w:szCs w:val="32"/>
        </w:rPr>
        <w:t>负责规</w:t>
      </w:r>
      <w:r>
        <w:rPr>
          <w:rFonts w:hint="eastAsia" w:ascii="仿宋" w:hAnsi="仿宋" w:eastAsia="仿宋" w:cs="仿宋"/>
          <w:kern w:val="2"/>
          <w:sz w:val="32"/>
          <w:szCs w:val="32"/>
        </w:rPr>
        <w:t>划组织全校各类志愿服务工作。组织大型志愿者活动招募、志愿者档案管理等工作，组织和指导全校青年志愿者培训、开展志愿服务活动；组织全校青年志愿者为社会公益事业、社会保障事业及其他社会活动提供志愿服务。</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ascii="黑体" w:hAnsi="黑体" w:eastAsia="黑体" w:cs="黑体"/>
          <w:kern w:val="2"/>
          <w:sz w:val="32"/>
          <w:szCs w:val="32"/>
        </w:rPr>
      </w:pPr>
      <w:r>
        <w:rPr>
          <w:rFonts w:hint="eastAsia" w:ascii="仿宋" w:hAnsi="仿宋" w:eastAsia="仿宋" w:cs="仿宋"/>
          <w:b/>
          <w:bCs/>
          <w:kern w:val="2"/>
          <w:sz w:val="32"/>
          <w:szCs w:val="32"/>
        </w:rPr>
        <w:t>礼仪队：</w:t>
      </w:r>
      <w:r>
        <w:rPr>
          <w:rFonts w:hint="eastAsia" w:ascii="仿宋" w:hAnsi="仿宋" w:eastAsia="仿宋" w:cs="仿宋"/>
          <w:kern w:val="2"/>
          <w:sz w:val="32"/>
          <w:szCs w:val="32"/>
        </w:rPr>
        <w:t>负责学校重要活动中的礼仪服务工作。开展队员礼仪培训，展现学生风貌的重要窗口，为大学生搭建一个学习美、创造美、展现美的平台。</w:t>
      </w:r>
    </w:p>
    <w:p>
      <w:pPr>
        <w:widowControl/>
        <w:adjustRightInd/>
        <w:spacing w:line="240" w:lineRule="atLeast"/>
        <w:jc w:val="center"/>
        <w:rPr>
          <w:rFonts w:ascii="方正小标宋简体" w:eastAsia="方正小标宋简体" w:cs="Arial"/>
          <w:spacing w:val="34"/>
          <w:kern w:val="2"/>
          <w:sz w:val="36"/>
          <w:szCs w:val="36"/>
        </w:rPr>
      </w:pPr>
    </w:p>
    <w:p>
      <w:pPr>
        <w:widowControl/>
        <w:adjustRightInd/>
        <w:spacing w:line="240" w:lineRule="atLeast"/>
        <w:jc w:val="left"/>
        <w:rPr>
          <w:rFonts w:hint="eastAsia" w:ascii="黑体" w:hAnsi="黑体" w:eastAsia="黑体" w:cs="黑体"/>
          <w:b/>
          <w:bCs/>
          <w:spacing w:val="34"/>
          <w:kern w:val="2"/>
          <w:sz w:val="32"/>
          <w:szCs w:val="32"/>
          <w:lang w:eastAsia="zh-CN"/>
        </w:rPr>
      </w:pPr>
      <w:r>
        <w:rPr>
          <w:rFonts w:hint="eastAsia" w:ascii="黑体" w:hAnsi="黑体" w:eastAsia="黑体" w:cs="黑体"/>
          <w:b/>
          <w:bCs/>
          <w:spacing w:val="34"/>
          <w:kern w:val="2"/>
          <w:sz w:val="32"/>
          <w:szCs w:val="32"/>
          <w:lang w:val="en-US" w:eastAsia="zh-CN"/>
        </w:rPr>
        <w:t>二、</w:t>
      </w:r>
      <w:r>
        <w:rPr>
          <w:rFonts w:hint="eastAsia" w:ascii="黑体" w:hAnsi="黑体" w:eastAsia="黑体" w:cs="黑体"/>
          <w:b/>
          <w:bCs/>
          <w:spacing w:val="34"/>
          <w:kern w:val="2"/>
          <w:sz w:val="32"/>
          <w:szCs w:val="32"/>
        </w:rPr>
        <w:t>曲阜师范大学学生会职能简介</w:t>
      </w:r>
      <w:r>
        <w:rPr>
          <w:rFonts w:hint="eastAsia" w:ascii="黑体" w:hAnsi="黑体" w:eastAsia="黑体" w:cs="黑体"/>
          <w:b/>
          <w:bCs/>
          <w:spacing w:val="34"/>
          <w:kern w:val="2"/>
          <w:sz w:val="32"/>
          <w:szCs w:val="32"/>
          <w:lang w:eastAsia="zh-CN"/>
        </w:rPr>
        <w:t>：</w:t>
      </w:r>
    </w:p>
    <w:p>
      <w:pPr>
        <w:widowControl/>
        <w:adjustRightInd/>
        <w:spacing w:line="240" w:lineRule="atLeast"/>
        <w:jc w:val="center"/>
        <w:rPr>
          <w:rFonts w:hint="eastAsia" w:ascii="仿宋" w:hAnsi="仿宋" w:eastAsia="仿宋" w:cs="仿宋"/>
          <w:spacing w:val="34"/>
          <w:kern w:val="2"/>
          <w:sz w:val="32"/>
          <w:szCs w:val="32"/>
        </w:rPr>
      </w:pPr>
    </w:p>
    <w:p>
      <w:pPr>
        <w:adjustRightInd/>
        <w:spacing w:line="580" w:lineRule="atLeast"/>
        <w:ind w:firstLine="640" w:firstLineChars="200"/>
        <w:jc w:val="both"/>
        <w:rPr>
          <w:rFonts w:ascii="Calibri" w:eastAsia="宋体" w:cs="Arial"/>
          <w:kern w:val="2"/>
          <w:sz w:val="21"/>
          <w:szCs w:val="22"/>
        </w:rPr>
      </w:pPr>
      <w:r>
        <w:rPr>
          <w:rFonts w:ascii="仿宋" w:hAnsi="仿宋" w:eastAsia="仿宋" w:cs="仿宋"/>
          <w:kern w:val="2"/>
          <w:sz w:val="32"/>
          <w:szCs w:val="32"/>
        </w:rPr>
        <w:t>曲阜师范大学学生会是由校党委、省学联领导，</w:t>
      </w:r>
      <w:r>
        <w:rPr>
          <w:rFonts w:ascii="仿宋" w:hAnsi="仿宋" w:eastAsia="仿宋" w:cs="仿宋"/>
          <w:color w:val="auto"/>
          <w:kern w:val="2"/>
          <w:sz w:val="32"/>
          <w:szCs w:val="32"/>
        </w:rPr>
        <w:t>由校团委具体指导的最高学生群众性自治组织，是一个精英荟萃的学生组织。</w:t>
      </w:r>
      <w:r>
        <w:rPr>
          <w:rFonts w:ascii="仿宋" w:hAnsi="仿宋" w:eastAsia="仿宋" w:cs="仿宋"/>
          <w:kern w:val="2"/>
          <w:sz w:val="32"/>
          <w:szCs w:val="32"/>
        </w:rPr>
        <w:t>校学生会始终以“全心全意为同学服务”作为工作的出发点和归宿点，引导广大同学增强社会责任感和使命感；组织开展学习、创新、文体、社会实践、志愿服务等多种活动，切实维护好广大同学的利益，为促进学生全面发展做充分准备。</w:t>
      </w:r>
    </w:p>
    <w:p>
      <w:pPr>
        <w:adjustRightInd/>
        <w:spacing w:line="580" w:lineRule="atLeast"/>
        <w:ind w:firstLine="640" w:firstLineChars="200"/>
        <w:jc w:val="both"/>
        <w:rPr>
          <w:rFonts w:ascii="Calibri" w:eastAsia="宋体" w:cs="Arial"/>
          <w:kern w:val="2"/>
          <w:sz w:val="21"/>
          <w:szCs w:val="22"/>
        </w:rPr>
      </w:pPr>
      <w:r>
        <w:rPr>
          <w:rFonts w:ascii="仿宋" w:hAnsi="仿宋" w:eastAsia="仿宋" w:cs="仿宋"/>
          <w:kern w:val="2"/>
          <w:sz w:val="32"/>
          <w:szCs w:val="32"/>
        </w:rPr>
        <w:t>曲阜师范大学学生会主席团由主席、副主席等主要学生干部组成</w:t>
      </w:r>
      <w:r>
        <w:rPr>
          <w:rFonts w:ascii="仿宋" w:hAnsi="仿宋" w:eastAsia="仿宋" w:cs="仿宋"/>
          <w:kern w:val="2"/>
          <w:sz w:val="32"/>
          <w:szCs w:val="32"/>
          <w:lang w:val="en-US"/>
        </w:rPr>
        <w:t>，</w:t>
      </w:r>
      <w:r>
        <w:rPr>
          <w:rFonts w:ascii="仿宋" w:hAnsi="仿宋" w:eastAsia="仿宋" w:cs="仿宋"/>
          <w:kern w:val="2"/>
          <w:sz w:val="32"/>
          <w:szCs w:val="32"/>
        </w:rPr>
        <w:t>学生会下设秘书处、办公室、第二课堂工作部、学习部、文体部、权益部、科技创新部七个部门。</w:t>
      </w:r>
    </w:p>
    <w:p>
      <w:pPr>
        <w:adjustRightInd/>
        <w:spacing w:line="580" w:lineRule="atLeast"/>
        <w:ind w:firstLine="643" w:firstLineChars="200"/>
        <w:jc w:val="both"/>
        <w:rPr>
          <w:rFonts w:ascii="Calibri" w:eastAsia="宋体" w:cs="Arial"/>
          <w:kern w:val="2"/>
          <w:sz w:val="21"/>
          <w:szCs w:val="22"/>
        </w:rPr>
      </w:pPr>
      <w:r>
        <w:rPr>
          <w:rFonts w:ascii="仿宋" w:hAnsi="仿宋" w:eastAsia="仿宋" w:cs="仿宋"/>
          <w:b/>
          <w:bCs/>
          <w:kern w:val="2"/>
          <w:sz w:val="32"/>
          <w:szCs w:val="32"/>
        </w:rPr>
        <w:t>秘书处：</w:t>
      </w:r>
      <w:r>
        <w:rPr>
          <w:rFonts w:ascii="仿宋" w:hAnsi="仿宋" w:eastAsia="仿宋" w:cs="仿宋"/>
          <w:kern w:val="2"/>
          <w:sz w:val="32"/>
          <w:szCs w:val="32"/>
        </w:rPr>
        <w:t>负责沟通协调各部门工作和学生会内部文案与档案管理工作。负责起草、拟定学生会有关文件并负责各项大型团学活动的文案工作；整理、归档团委和学生会重要文件；以协助团委、主席团处理学生会日常事务为工作中心，定期向团委、主席团汇报工作，及时向各部委传达相关工作部署，协调各部门工作以促进学生会各项工作顺利开展。</w:t>
      </w:r>
    </w:p>
    <w:p>
      <w:pPr>
        <w:widowControl/>
        <w:adjustRightInd/>
        <w:spacing w:line="580" w:lineRule="atLeast"/>
        <w:ind w:firstLine="643" w:firstLineChars="200"/>
        <w:jc w:val="both"/>
        <w:rPr>
          <w:rFonts w:ascii="Calibri" w:eastAsia="宋体" w:cs="Arial"/>
          <w:kern w:val="2"/>
          <w:sz w:val="21"/>
          <w:szCs w:val="22"/>
        </w:rPr>
      </w:pPr>
      <w:r>
        <w:rPr>
          <w:rFonts w:ascii="仿宋" w:hAnsi="仿宋" w:eastAsia="仿宋" w:cs="仿宋"/>
          <w:b/>
          <w:bCs/>
          <w:kern w:val="2"/>
          <w:sz w:val="32"/>
          <w:szCs w:val="32"/>
        </w:rPr>
        <w:t>办公室：</w:t>
      </w:r>
      <w:r>
        <w:rPr>
          <w:rFonts w:ascii="仿宋" w:hAnsi="仿宋" w:eastAsia="仿宋" w:cs="Arial"/>
          <w:kern w:val="0"/>
          <w:sz w:val="32"/>
          <w:szCs w:val="32"/>
        </w:rPr>
        <w:t>负责学生会内部管理和对外交流</w:t>
      </w:r>
      <w:r>
        <w:rPr>
          <w:rFonts w:hint="eastAsia" w:ascii="仿宋" w:hAnsi="仿宋" w:eastAsia="仿宋" w:cs="Arial"/>
          <w:kern w:val="0"/>
          <w:sz w:val="32"/>
          <w:szCs w:val="32"/>
        </w:rPr>
        <w:t>等工作</w:t>
      </w:r>
      <w:r>
        <w:rPr>
          <w:rFonts w:ascii="仿宋" w:hAnsi="仿宋" w:eastAsia="仿宋" w:cs="Arial"/>
          <w:kern w:val="0"/>
          <w:sz w:val="32"/>
          <w:szCs w:val="32"/>
        </w:rPr>
        <w:t>。主要负责发放管理学生会通知文件、采买物资及财务管理等工作；参与校团委大型活动与学生会内部活动的前期准备、人员协调及会场服务工作，是沟通联系学生会各部门开展活动的平台；负责学生会日常工作的考勤与监督，对学生会日常活动进行记录并归档；同时统筹各类活动来访客人的迎送、接洽和生活安排等工作。</w:t>
      </w:r>
    </w:p>
    <w:p>
      <w:pPr>
        <w:adjustRightInd/>
        <w:spacing w:line="580" w:lineRule="atLeast"/>
        <w:ind w:firstLine="643" w:firstLineChars="200"/>
        <w:jc w:val="both"/>
        <w:rPr>
          <w:rFonts w:ascii="Calibri" w:eastAsia="宋体" w:cs="Arial"/>
          <w:kern w:val="2"/>
          <w:sz w:val="21"/>
          <w:szCs w:val="22"/>
        </w:rPr>
      </w:pPr>
      <w:r>
        <w:rPr>
          <w:rFonts w:ascii="仿宋" w:hAnsi="仿宋" w:eastAsia="仿宋" w:cs="仿宋"/>
          <w:b/>
          <w:bCs/>
          <w:kern w:val="2"/>
          <w:sz w:val="32"/>
          <w:szCs w:val="32"/>
        </w:rPr>
        <w:t>第二课堂工作部：</w:t>
      </w:r>
      <w:r>
        <w:rPr>
          <w:rFonts w:ascii="仿宋" w:hAnsi="仿宋" w:eastAsia="仿宋" w:cs="仿宋"/>
          <w:kern w:val="2"/>
          <w:sz w:val="32"/>
          <w:szCs w:val="32"/>
        </w:rPr>
        <w:t>负责“第二课堂”活动记录、统计、管理与反馈等工作。负责“到梦空间”APP的注册管理、线上维护与线下应用，为全校学生做好关于“第二课堂成绩单”的服务工作；及时向团委反映学生在“第二课堂”活动中出现的问题，协调各部门活动的组织工作；根据学生参与活动的需求，推动各部门、组织打造有吸引力的“第二课堂”活动。</w:t>
      </w:r>
    </w:p>
    <w:p>
      <w:pPr>
        <w:adjustRightInd/>
        <w:spacing w:line="580" w:lineRule="atLeast"/>
        <w:ind w:firstLine="643" w:firstLineChars="200"/>
        <w:jc w:val="both"/>
        <w:rPr>
          <w:rFonts w:ascii="Calibri" w:eastAsia="宋体" w:cs="Arial"/>
          <w:kern w:val="2"/>
          <w:sz w:val="21"/>
          <w:szCs w:val="22"/>
        </w:rPr>
      </w:pPr>
      <w:r>
        <w:rPr>
          <w:rFonts w:ascii="仿宋" w:hAnsi="仿宋" w:eastAsia="仿宋" w:cs="仿宋"/>
          <w:b/>
          <w:bCs/>
          <w:kern w:val="2"/>
          <w:sz w:val="32"/>
          <w:szCs w:val="32"/>
        </w:rPr>
        <w:t>学习部：</w:t>
      </w:r>
      <w:r>
        <w:rPr>
          <w:rFonts w:ascii="仿宋" w:hAnsi="仿宋" w:eastAsia="仿宋" w:cs="仿宋"/>
          <w:b w:val="0"/>
          <w:bCs w:val="0"/>
          <w:kern w:val="2"/>
          <w:sz w:val="32"/>
          <w:szCs w:val="32"/>
        </w:rPr>
        <w:t>负责</w:t>
      </w:r>
      <w:r>
        <w:rPr>
          <w:rFonts w:ascii="仿宋" w:hAnsi="仿宋" w:eastAsia="仿宋" w:cs="仿宋"/>
          <w:kern w:val="2"/>
          <w:sz w:val="32"/>
          <w:szCs w:val="32"/>
        </w:rPr>
        <w:t>学风建设，组织校级学习活动等工作。通过组织学术讲座、知识竞赛及各类学术研究交流会等形式多样的活动，旨在提高学生学习的积极性与主动性，营造“乐学”“善学”的浓郁学习氛围；向学校有关部门及时反映学生对教学工作的要求和意见，进一步提升学校的教学水平与教学质量。</w:t>
      </w:r>
    </w:p>
    <w:p>
      <w:pPr>
        <w:adjustRightInd/>
        <w:spacing w:line="580" w:lineRule="atLeast"/>
        <w:ind w:firstLine="643" w:firstLineChars="200"/>
        <w:jc w:val="both"/>
        <w:rPr>
          <w:rFonts w:ascii="Calibri" w:eastAsia="宋体" w:cs="Arial"/>
          <w:kern w:val="2"/>
          <w:sz w:val="21"/>
          <w:szCs w:val="22"/>
        </w:rPr>
      </w:pPr>
      <w:r>
        <w:rPr>
          <w:rFonts w:ascii="仿宋" w:hAnsi="仿宋" w:eastAsia="仿宋" w:cs="仿宋"/>
          <w:b/>
          <w:bCs/>
          <w:kern w:val="2"/>
          <w:sz w:val="32"/>
          <w:szCs w:val="32"/>
        </w:rPr>
        <w:t>文体部：</w:t>
      </w:r>
      <w:r>
        <w:rPr>
          <w:rFonts w:ascii="仿宋" w:hAnsi="仿宋" w:eastAsia="仿宋" w:cs="仿宋"/>
          <w:b w:val="0"/>
          <w:bCs w:val="0"/>
          <w:kern w:val="2"/>
          <w:sz w:val="32"/>
          <w:szCs w:val="32"/>
        </w:rPr>
        <w:t>负责</w:t>
      </w:r>
      <w:r>
        <w:rPr>
          <w:rFonts w:ascii="仿宋" w:hAnsi="仿宋" w:eastAsia="仿宋" w:cs="仿宋"/>
          <w:kern w:val="2"/>
          <w:sz w:val="32"/>
          <w:szCs w:val="32"/>
        </w:rPr>
        <w:t>校园</w:t>
      </w:r>
      <w:r>
        <w:rPr>
          <w:rFonts w:hint="eastAsia" w:ascii="仿宋" w:hAnsi="仿宋" w:eastAsia="仿宋" w:cs="仿宋"/>
          <w:kern w:val="2"/>
          <w:sz w:val="32"/>
          <w:szCs w:val="32"/>
        </w:rPr>
        <w:t>文化</w:t>
      </w:r>
      <w:r>
        <w:rPr>
          <w:rFonts w:ascii="仿宋" w:hAnsi="仿宋" w:eastAsia="仿宋" w:cs="仿宋"/>
          <w:kern w:val="2"/>
          <w:sz w:val="32"/>
          <w:szCs w:val="32"/>
        </w:rPr>
        <w:t>活动和体育赛事</w:t>
      </w:r>
      <w:r>
        <w:rPr>
          <w:rFonts w:hint="eastAsia" w:ascii="仿宋" w:hAnsi="仿宋" w:eastAsia="仿宋" w:cs="仿宋"/>
          <w:kern w:val="2"/>
          <w:sz w:val="32"/>
          <w:szCs w:val="32"/>
        </w:rPr>
        <w:t>等工作</w:t>
      </w:r>
      <w:r>
        <w:rPr>
          <w:rFonts w:ascii="仿宋" w:hAnsi="仿宋" w:eastAsia="仿宋" w:cs="仿宋"/>
          <w:kern w:val="2"/>
          <w:sz w:val="32"/>
          <w:szCs w:val="32"/>
        </w:rPr>
        <w:t>。整合全校文体资源，选拔培养学生文体骨干，促进校园文体文化的建设与繁荣，主要承办校园十佳歌手大赛、五四青春诗会、迎新文艺晚会、校运动会、“迎新杯”和“毕业杯”等大型文体活动，提高学生</w:t>
      </w:r>
      <w:r>
        <w:rPr>
          <w:rFonts w:hint="eastAsia" w:ascii="仿宋" w:hAnsi="仿宋" w:eastAsia="仿宋" w:cs="仿宋"/>
          <w:kern w:val="2"/>
          <w:sz w:val="32"/>
          <w:szCs w:val="32"/>
        </w:rPr>
        <w:t>文化</w:t>
      </w:r>
      <w:r>
        <w:rPr>
          <w:rFonts w:ascii="仿宋" w:hAnsi="仿宋" w:eastAsia="仿宋" w:cs="仿宋"/>
          <w:kern w:val="2"/>
          <w:sz w:val="32"/>
          <w:szCs w:val="32"/>
        </w:rPr>
        <w:t>修养和身体素质。</w:t>
      </w:r>
    </w:p>
    <w:p>
      <w:pPr>
        <w:adjustRightInd/>
        <w:spacing w:line="580" w:lineRule="atLeast"/>
        <w:ind w:firstLine="643" w:firstLineChars="200"/>
        <w:jc w:val="both"/>
        <w:rPr>
          <w:rFonts w:ascii="Calibri" w:eastAsia="宋体" w:cs="Arial"/>
          <w:kern w:val="2"/>
          <w:sz w:val="21"/>
          <w:szCs w:val="22"/>
        </w:rPr>
      </w:pPr>
      <w:r>
        <w:rPr>
          <w:rFonts w:ascii="仿宋" w:hAnsi="仿宋" w:eastAsia="仿宋" w:cs="仿宋"/>
          <w:b/>
          <w:bCs/>
          <w:kern w:val="2"/>
          <w:sz w:val="32"/>
          <w:szCs w:val="32"/>
        </w:rPr>
        <w:t>权益部：</w:t>
      </w:r>
      <w:r>
        <w:rPr>
          <w:rFonts w:ascii="仿宋" w:hAnsi="仿宋" w:eastAsia="仿宋" w:cs="仿宋"/>
          <w:b w:val="0"/>
          <w:bCs w:val="0"/>
          <w:kern w:val="2"/>
          <w:sz w:val="32"/>
          <w:szCs w:val="32"/>
        </w:rPr>
        <w:t>负责</w:t>
      </w:r>
      <w:r>
        <w:rPr>
          <w:rFonts w:ascii="仿宋" w:hAnsi="仿宋" w:eastAsia="仿宋" w:cs="仿宋"/>
          <w:kern w:val="2"/>
          <w:sz w:val="32"/>
          <w:szCs w:val="32"/>
        </w:rPr>
        <w:t>维护大学生权益维护工作。紧密联系各学院学生组织，及时了解并解决广大同学在学习、工作和生活中的人身财产安全、心理健康发展以及学校管理工作中的其他问题；整理归纳各类意见和建议并递交学校有关部门，为同学们答疑解惑，维护校园稳定发展，建设和谐校园。</w:t>
      </w:r>
    </w:p>
    <w:p>
      <w:pPr>
        <w:adjustRightInd/>
        <w:spacing w:line="580" w:lineRule="atLeast"/>
        <w:ind w:firstLine="643" w:firstLineChars="200"/>
        <w:jc w:val="both"/>
        <w:rPr>
          <w:rFonts w:ascii="仿宋_GB2312" w:eastAsia="仿宋_GB2312"/>
          <w:sz w:val="32"/>
          <w:szCs w:val="32"/>
        </w:rPr>
      </w:pPr>
      <w:r>
        <w:rPr>
          <w:rFonts w:ascii="仿宋" w:hAnsi="仿宋" w:eastAsia="仿宋" w:cs="仿宋"/>
          <w:b/>
          <w:bCs/>
          <w:kern w:val="2"/>
          <w:sz w:val="32"/>
          <w:szCs w:val="32"/>
        </w:rPr>
        <w:t>科技创新部：</w:t>
      </w:r>
      <w:r>
        <w:rPr>
          <w:rFonts w:ascii="仿宋" w:hAnsi="仿宋" w:eastAsia="仿宋" w:cs="仿宋"/>
          <w:b w:val="0"/>
          <w:bCs w:val="0"/>
          <w:kern w:val="2"/>
          <w:sz w:val="32"/>
          <w:szCs w:val="32"/>
        </w:rPr>
        <w:t>负责</w:t>
      </w:r>
      <w:r>
        <w:rPr>
          <w:rFonts w:ascii="仿宋" w:hAnsi="仿宋" w:eastAsia="仿宋" w:cs="仿宋"/>
          <w:kern w:val="2"/>
          <w:sz w:val="32"/>
          <w:szCs w:val="32"/>
        </w:rPr>
        <w:t>大学生创新创业</w:t>
      </w:r>
      <w:r>
        <w:rPr>
          <w:rFonts w:hint="eastAsia" w:ascii="仿宋" w:hAnsi="仿宋" w:eastAsia="仿宋" w:cs="仿宋"/>
          <w:kern w:val="2"/>
          <w:sz w:val="32"/>
          <w:szCs w:val="32"/>
        </w:rPr>
        <w:t>等</w:t>
      </w:r>
      <w:r>
        <w:rPr>
          <w:rFonts w:ascii="仿宋" w:hAnsi="仿宋" w:eastAsia="仿宋" w:cs="仿宋"/>
          <w:kern w:val="2"/>
          <w:sz w:val="32"/>
          <w:szCs w:val="32"/>
        </w:rPr>
        <w:t>工作。主要负责“挑战杯”大学生科技学术作品竞赛、“创青春”全国大学生创业大赛、“互联网＋”大学生创业大赛、大学生科技学术立项、大学生科技创新大赛和齐鲁创业大赛等国家级各项重要赛事的宣传组织及总结表彰工作，旨在激发广大同学的创新创业热情，提高创新创业人才培养水平，为建设创新型学校提供人才支撑。</w:t>
      </w:r>
    </w:p>
    <w:p>
      <w:pPr>
        <w:spacing w:line="580" w:lineRule="exact"/>
        <w:ind w:firstLine="640" w:firstLineChars="200"/>
        <w:rPr>
          <w:rFonts w:hint="eastAsia" w:hAnsi="宋体"/>
          <w:b/>
          <w:sz w:val="36"/>
          <w:szCs w:val="36"/>
        </w:rPr>
      </w:pPr>
      <w:r>
        <w:rPr>
          <w:rFonts w:hint="eastAsia" w:ascii="仿宋_GB2312" w:eastAsia="仿宋_GB2312"/>
          <w:sz w:val="32"/>
          <w:szCs w:val="32"/>
          <w:lang w:val="en-US" w:eastAsia="zh-CN"/>
        </w:rPr>
        <w:t>共青团曲阜师范大学委员会、</w:t>
      </w:r>
      <w:r>
        <w:rPr>
          <w:rFonts w:hint="eastAsia" w:ascii="仿宋_GB2312" w:eastAsia="仿宋_GB2312"/>
          <w:sz w:val="32"/>
          <w:szCs w:val="32"/>
        </w:rPr>
        <w:t>曲阜师范大学学生会期待与广大学子并肩同行，活出精彩时代的大学生风采，谱写壮美的青春篇章！</w:t>
      </w:r>
    </w:p>
    <w:p>
      <w:pPr>
        <w:widowControl/>
        <w:ind w:firstLine="723" w:firstLineChars="200"/>
        <w:jc w:val="center"/>
        <w:rPr>
          <w:rFonts w:hint="eastAsia" w:hAnsi="宋体"/>
          <w:b/>
          <w:sz w:val="36"/>
          <w:szCs w:val="36"/>
        </w:rPr>
      </w:pPr>
    </w:p>
    <w:p>
      <w:pPr>
        <w:widowControl/>
        <w:ind w:firstLine="723" w:firstLineChars="200"/>
        <w:jc w:val="center"/>
        <w:rPr>
          <w:rFonts w:hint="eastAsia" w:hAnsi="宋体"/>
          <w:b/>
          <w:sz w:val="36"/>
          <w:szCs w:val="36"/>
        </w:rPr>
      </w:pPr>
    </w:p>
    <w:p>
      <w:pPr>
        <w:widowControl/>
        <w:ind w:firstLine="723" w:firstLineChars="200"/>
        <w:jc w:val="center"/>
        <w:rPr>
          <w:rFonts w:hint="eastAsia" w:hAnsi="宋体"/>
          <w:b/>
          <w:sz w:val="36"/>
          <w:szCs w:val="36"/>
        </w:rPr>
      </w:pPr>
    </w:p>
    <w:p>
      <w:pPr>
        <w:widowControl/>
        <w:ind w:firstLine="723" w:firstLineChars="200"/>
        <w:jc w:val="center"/>
        <w:rPr>
          <w:rFonts w:hint="eastAsia" w:hAnsi="宋体"/>
          <w:b/>
          <w:sz w:val="36"/>
          <w:szCs w:val="36"/>
        </w:rPr>
      </w:pPr>
    </w:p>
    <w:p>
      <w:pPr>
        <w:spacing w:line="500" w:lineRule="exact"/>
        <w:rPr>
          <w:rFonts w:hint="eastAsia" w:ascii="黑体" w:hAnsi="黑体" w:eastAsia="黑体"/>
          <w:sz w:val="28"/>
          <w:szCs w:val="30"/>
        </w:rPr>
      </w:pPr>
    </w:p>
    <w:p>
      <w:pPr>
        <w:widowControl/>
        <w:ind w:firstLine="240" w:firstLineChars="100"/>
        <w:rPr>
          <w:rFonts w:ascii="仿宋" w:hAnsi="仿宋" w:eastAsia="仿宋" w:cs="宋体"/>
          <w:sz w:val="28"/>
          <w:szCs w:val="28"/>
        </w:rPr>
      </w:pPr>
      <w:r>
        <w:drawing>
          <wp:inline distT="0" distB="0" distL="114300" distR="114300">
            <wp:extent cx="2677160" cy="2450465"/>
            <wp:effectExtent l="0" t="0" r="5080" b="3175"/>
            <wp:docPr id="3" name="图片 1" descr="Screenshot_2019-10-07-22-49-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Screenshot_2019-10-07-22-49-36-76"/>
                    <pic:cNvPicPr>
                      <a:picLocks noChangeAspect="1"/>
                    </pic:cNvPicPr>
                  </pic:nvPicPr>
                  <pic:blipFill>
                    <a:blip r:embed="rId6"/>
                    <a:stretch>
                      <a:fillRect/>
                    </a:stretch>
                  </pic:blipFill>
                  <pic:spPr>
                    <a:xfrm>
                      <a:off x="0" y="0"/>
                      <a:ext cx="2677160" cy="2450465"/>
                    </a:xfrm>
                    <a:prstGeom prst="rect">
                      <a:avLst/>
                    </a:prstGeom>
                    <a:noFill/>
                    <a:ln w="9525">
                      <a:noFill/>
                    </a:ln>
                  </pic:spPr>
                </pic:pic>
              </a:graphicData>
            </a:graphic>
          </wp:inline>
        </w:drawing>
      </w:r>
      <w:r>
        <w:drawing>
          <wp:anchor distT="0" distB="0" distL="114300" distR="114300" simplePos="0" relativeHeight="251658240" behindDoc="0" locked="0" layoutInCell="1" allowOverlap="1">
            <wp:simplePos x="0" y="0"/>
            <wp:positionH relativeFrom="column">
              <wp:posOffset>2912110</wp:posOffset>
            </wp:positionH>
            <wp:positionV relativeFrom="paragraph">
              <wp:posOffset>43815</wp:posOffset>
            </wp:positionV>
            <wp:extent cx="2372360" cy="2355215"/>
            <wp:effectExtent l="0" t="0" r="5080" b="6985"/>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2372360" cy="2355215"/>
                    </a:xfrm>
                    <a:prstGeom prst="rect">
                      <a:avLst/>
                    </a:prstGeom>
                    <a:noFill/>
                    <a:ln w="9525">
                      <a:noFill/>
                    </a:ln>
                  </pic:spPr>
                </pic:pic>
              </a:graphicData>
            </a:graphic>
          </wp:anchor>
        </w:drawing>
      </w:r>
    </w:p>
    <w:p>
      <w:pPr>
        <w:widowControl/>
        <w:rPr>
          <w:rFonts w:ascii="仿宋" w:hAnsi="仿宋" w:eastAsia="仿宋" w:cs="宋体"/>
          <w:sz w:val="28"/>
          <w:szCs w:val="28"/>
        </w:rPr>
      </w:pPr>
      <w:r>
        <w:rPr>
          <w:rFonts w:hint="eastAsia" w:ascii="仿宋" w:hAnsi="仿宋" w:eastAsia="仿宋" w:cs="宋体"/>
          <w:sz w:val="28"/>
          <w:szCs w:val="28"/>
        </w:rPr>
        <w:t>曲阜师范大学201</w:t>
      </w:r>
      <w:r>
        <w:rPr>
          <w:rFonts w:hint="eastAsia" w:ascii="仿宋" w:hAnsi="仿宋" w:eastAsia="仿宋" w:cs="宋体"/>
          <w:sz w:val="28"/>
          <w:szCs w:val="28"/>
          <w:lang w:val="en-US" w:eastAsia="zh-CN"/>
        </w:rPr>
        <w:t>9</w:t>
      </w:r>
      <w:r>
        <w:rPr>
          <w:rFonts w:hint="eastAsia" w:ascii="仿宋" w:hAnsi="仿宋" w:eastAsia="仿宋" w:cs="宋体"/>
          <w:sz w:val="28"/>
          <w:szCs w:val="28"/>
        </w:rPr>
        <w:t>级干事纳新             曲阜师范大学团委</w:t>
      </w:r>
    </w:p>
    <w:p>
      <w:pPr>
        <w:widowControl/>
        <w:ind w:firstLine="720" w:firstLineChars="300"/>
        <w:rPr>
          <w:rFonts w:ascii="仿宋" w:hAnsi="仿宋" w:eastAsia="仿宋" w:cs="宋体"/>
          <w:sz w:val="28"/>
          <w:szCs w:val="28"/>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662940</wp:posOffset>
            </wp:positionV>
            <wp:extent cx="2657475" cy="2933700"/>
            <wp:effectExtent l="0" t="0" r="9525" b="7620"/>
            <wp:wrapSquare wrapText="bothSides"/>
            <wp:docPr id="2" name="图片 3" descr="说明: C:\Users\asd\Documents\Tencent Files\853658496\Image\C2C\48968D2617B9EF1DD9CF5D8F993CCF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说明: C:\Users\asd\Documents\Tencent Files\853658496\Image\C2C\48968D2617B9EF1DD9CF5D8F993CCFA8.png"/>
                    <pic:cNvPicPr>
                      <a:picLocks noChangeAspect="1"/>
                    </pic:cNvPicPr>
                  </pic:nvPicPr>
                  <pic:blipFill>
                    <a:blip r:embed="rId8"/>
                    <a:stretch>
                      <a:fillRect/>
                    </a:stretch>
                  </pic:blipFill>
                  <pic:spPr>
                    <a:xfrm>
                      <a:off x="0" y="0"/>
                      <a:ext cx="2657475" cy="2933700"/>
                    </a:xfrm>
                    <a:prstGeom prst="rect">
                      <a:avLst/>
                    </a:prstGeom>
                    <a:noFill/>
                    <a:ln w="9525">
                      <a:noFill/>
                    </a:ln>
                  </pic:spPr>
                </pic:pic>
              </a:graphicData>
            </a:graphic>
          </wp:anchor>
        </w:drawing>
      </w:r>
      <w:r>
        <w:rPr>
          <w:rFonts w:hint="eastAsia" w:ascii="仿宋" w:hAnsi="仿宋" w:eastAsia="仿宋" w:cs="宋体"/>
          <w:sz w:val="28"/>
          <w:szCs w:val="28"/>
        </w:rPr>
        <w:t>官方QQ群                              官方QQ</w:t>
      </w:r>
    </w:p>
    <w:p>
      <w:pPr>
        <w:widowControl/>
        <w:rPr>
          <w:rFonts w:ascii="仿宋" w:hAnsi="仿宋" w:eastAsia="仿宋" w:cs="宋体"/>
          <w:sz w:val="28"/>
          <w:szCs w:val="28"/>
        </w:rPr>
      </w:pPr>
    </w:p>
    <w:p>
      <w:pPr>
        <w:widowControl/>
        <w:rPr>
          <w:rFonts w:hint="eastAsia" w:ascii="仿宋" w:hAnsi="仿宋" w:eastAsia="仿宋" w:cs="宋体"/>
          <w:sz w:val="28"/>
          <w:szCs w:val="28"/>
        </w:rPr>
      </w:pPr>
      <w:r>
        <w:drawing>
          <wp:anchor distT="0" distB="0" distL="114300" distR="114300" simplePos="0" relativeHeight="251659264" behindDoc="0" locked="0" layoutInCell="1" allowOverlap="1">
            <wp:simplePos x="0" y="0"/>
            <wp:positionH relativeFrom="column">
              <wp:posOffset>70485</wp:posOffset>
            </wp:positionH>
            <wp:positionV relativeFrom="paragraph">
              <wp:posOffset>201930</wp:posOffset>
            </wp:positionV>
            <wp:extent cx="2415540" cy="2778760"/>
            <wp:effectExtent l="0" t="0" r="7620" b="10160"/>
            <wp:wrapSquare wrapText="bothSides"/>
            <wp:docPr id="1" name="图片 4" descr="说明: C:\Users\asd\Documents\Tencent Files\853658496\Image\C2C\931E2F178AB7AE13A98856504105B4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说明: C:\Users\asd\Documents\Tencent Files\853658496\Image\C2C\931E2F178AB7AE13A98856504105B45F.png"/>
                    <pic:cNvPicPr>
                      <a:picLocks noChangeAspect="1"/>
                    </pic:cNvPicPr>
                  </pic:nvPicPr>
                  <pic:blipFill>
                    <a:blip r:embed="rId9"/>
                    <a:stretch>
                      <a:fillRect/>
                    </a:stretch>
                  </pic:blipFill>
                  <pic:spPr>
                    <a:xfrm>
                      <a:off x="0" y="0"/>
                      <a:ext cx="2415540" cy="2778760"/>
                    </a:xfrm>
                    <a:prstGeom prst="rect">
                      <a:avLst/>
                    </a:prstGeom>
                    <a:noFill/>
                    <a:ln w="9525">
                      <a:noFill/>
                    </a:ln>
                  </pic:spPr>
                </pic:pic>
              </a:graphicData>
            </a:graphic>
          </wp:anchor>
        </w:drawing>
      </w:r>
    </w:p>
    <w:p>
      <w:pPr>
        <w:widowControl/>
        <w:rPr>
          <w:rFonts w:ascii="仿宋" w:hAnsi="仿宋" w:eastAsia="仿宋" w:cs="宋体"/>
          <w:sz w:val="28"/>
          <w:szCs w:val="28"/>
        </w:rPr>
      </w:pPr>
      <w:r>
        <w:rPr>
          <w:rFonts w:ascii="仿宋" w:hAnsi="仿宋" w:eastAsia="仿宋" w:cs="宋体"/>
          <w:sz w:val="28"/>
          <w:szCs w:val="28"/>
        </w:rPr>
        <w:t>青春曲园</w:t>
      </w:r>
      <w:r>
        <w:rPr>
          <w:rFonts w:hint="eastAsia" w:ascii="仿宋" w:hAnsi="仿宋" w:eastAsia="仿宋" w:cs="宋体"/>
          <w:sz w:val="28"/>
          <w:szCs w:val="28"/>
        </w:rPr>
        <w:t>—</w:t>
      </w:r>
      <w:r>
        <w:rPr>
          <w:rFonts w:ascii="仿宋" w:hAnsi="仿宋" w:eastAsia="仿宋" w:cs="宋体"/>
          <w:sz w:val="28"/>
          <w:szCs w:val="28"/>
        </w:rPr>
        <w:t>曲阜师范大学团委</w:t>
      </w:r>
      <w:r>
        <w:rPr>
          <w:rFonts w:hint="eastAsia" w:ascii="仿宋" w:hAnsi="仿宋" w:eastAsia="仿宋" w:cs="宋体"/>
          <w:sz w:val="28"/>
          <w:szCs w:val="28"/>
        </w:rPr>
        <w:t xml:space="preserve">      </w:t>
      </w:r>
      <w:r>
        <w:rPr>
          <w:rFonts w:ascii="仿宋" w:hAnsi="仿宋" w:eastAsia="仿宋" w:cs="宋体"/>
          <w:sz w:val="28"/>
          <w:szCs w:val="28"/>
        </w:rPr>
        <w:t>青春曲园</w:t>
      </w:r>
      <w:r>
        <w:rPr>
          <w:rFonts w:hint="eastAsia" w:ascii="仿宋" w:hAnsi="仿宋" w:eastAsia="仿宋" w:cs="宋体"/>
          <w:sz w:val="28"/>
          <w:szCs w:val="28"/>
        </w:rPr>
        <w:t>—</w:t>
      </w:r>
      <w:r>
        <w:rPr>
          <w:rFonts w:ascii="仿宋" w:hAnsi="仿宋" w:eastAsia="仿宋" w:cs="宋体"/>
          <w:sz w:val="28"/>
          <w:szCs w:val="28"/>
        </w:rPr>
        <w:t>曲阜师范大学团委</w:t>
      </w:r>
    </w:p>
    <w:p>
      <w:pPr>
        <w:rPr>
          <w:sz w:val="28"/>
        </w:rPr>
      </w:pPr>
      <w:r>
        <w:rPr>
          <w:rFonts w:hint="eastAsia" w:ascii="仿宋" w:hAnsi="仿宋" w:eastAsia="仿宋" w:cs="宋体"/>
          <w:sz w:val="28"/>
          <w:szCs w:val="28"/>
        </w:rPr>
        <w:t xml:space="preserve">         官方微博                       官方微信</w:t>
      </w:r>
    </w:p>
    <w:p>
      <w:bookmarkStart w:id="0" w:name="_GoBack"/>
      <w:bookmarkEnd w:id="0"/>
    </w:p>
    <w:sectPr>
      <w:headerReference r:id="rId3" w:type="default"/>
      <w:footerReference r:id="rId4" w:type="default"/>
      <w:pgSz w:w="11905" w:h="16837"/>
      <w:pgMar w:top="1440" w:right="1797" w:bottom="1304" w:left="1797"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7A"/>
    <w:family w:val="auto"/>
    <w:pitch w:val="default"/>
    <w:sig w:usb0="A00002BF" w:usb1="38CF7CFA" w:usb2="00000016" w:usb3="00000000" w:csb0="0004000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7A"/>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fldChar w:fldCharType="begin"/>
    </w:r>
    <w:r>
      <w:instrText xml:space="preserve">PAGE   \* MERGEFORMAT</w:instrText>
    </w:r>
    <w:r>
      <w:fldChar w:fldCharType="separate"/>
    </w:r>
    <w:r>
      <w:rPr>
        <w:lang w:val="zh-CN"/>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A309B"/>
    <w:rsid w:val="587A309B"/>
    <w:rsid w:val="7E1D7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pPr>
    <w:rPr>
      <w:rFonts w:ascii="宋体" w:hAnsi="Calibri" w:eastAsia="宋体" w:cs="Times New Roman"/>
      <w:sz w:val="24"/>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rFonts w:ascii="Times New Roman" w:hAnsi="Times New Roman" w:eastAsia="Times New Roman"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eastAsia="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2019-10-10T13:09:00Z</dcterms:created>
  <dc:creator>当时</dc:creator>
  <cp:lastModifiedBy>当时</cp:lastModifiedBy>
  <dcterms:modified xsi:type="dcterms:W3CDTF">2019-10-10T13:12:05Z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